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CB94" w14:textId="5543633F" w:rsidR="00A50837" w:rsidRDefault="00A50837" w:rsidP="00A50837">
      <w:r>
        <w:t>Welcome! Delco Gives 2026 registration is open until 5:0</w:t>
      </w:r>
      <w:r w:rsidR="004E49B6">
        <w:t>0 p.m.</w:t>
      </w:r>
      <w:r>
        <w:t xml:space="preserve"> on April 17. This year’s registration involves a 2-step process:</w:t>
      </w:r>
    </w:p>
    <w:p w14:paraId="4A2B6B70" w14:textId="374D6BCA" w:rsidR="00A50837" w:rsidRPr="00A50837" w:rsidRDefault="00A50837" w:rsidP="00A50837">
      <w:pPr>
        <w:rPr>
          <w:b/>
          <w:bCs/>
        </w:rPr>
      </w:pPr>
      <w:r w:rsidRPr="00A50837">
        <w:rPr>
          <w:b/>
          <w:bCs/>
        </w:rPr>
        <w:t>STEP 1: REGISTRATION</w:t>
      </w:r>
    </w:p>
    <w:p w14:paraId="49FC188D" w14:textId="3AFB56F3" w:rsidR="00A50837" w:rsidRDefault="01F4B845" w:rsidP="00A50837">
      <w:pPr>
        <w:numPr>
          <w:ilvl w:val="0"/>
          <w:numId w:val="2"/>
        </w:numPr>
      </w:pPr>
      <w:r>
        <w:t>Click the blue “Register Here” button</w:t>
      </w:r>
      <w:r w:rsidR="64F4D376">
        <w:t>.</w:t>
      </w:r>
      <w:r w:rsidR="3930AEED">
        <w:t xml:space="preserve"> </w:t>
      </w:r>
    </w:p>
    <w:p w14:paraId="06C8EB02" w14:textId="3915EB78" w:rsidR="07296210" w:rsidRDefault="07296210" w:rsidP="0098649A">
      <w:pPr>
        <w:numPr>
          <w:ilvl w:val="1"/>
          <w:numId w:val="7"/>
        </w:numPr>
      </w:pPr>
      <w:r>
        <w:t>Returning organi</w:t>
      </w:r>
      <w:r w:rsidR="3FE31A82">
        <w:t>zations: Click on forgot password to reset your password in the new system.</w:t>
      </w:r>
    </w:p>
    <w:p w14:paraId="06B34B74" w14:textId="08F8E5EB" w:rsidR="4E58BEAF" w:rsidRDefault="4E58BEAF" w:rsidP="0098649A">
      <w:pPr>
        <w:numPr>
          <w:ilvl w:val="1"/>
          <w:numId w:val="7"/>
        </w:numPr>
      </w:pPr>
      <w:r>
        <w:t>New organizations: Enter in</w:t>
      </w:r>
      <w:r w:rsidR="009C0D74">
        <w:t xml:space="preserve"> your</w:t>
      </w:r>
      <w:r>
        <w:t xml:space="preserve"> email and create a password.</w:t>
      </w:r>
    </w:p>
    <w:p w14:paraId="426067E3" w14:textId="42CE34FA" w:rsidR="009C0D74" w:rsidRDefault="009C0D74" w:rsidP="0056216A">
      <w:pPr>
        <w:numPr>
          <w:ilvl w:val="0"/>
          <w:numId w:val="2"/>
        </w:numPr>
      </w:pPr>
      <w:r>
        <w:t>Search for your organization – type in your organization name or EIN (if you don’t find it, hit the create it now button or contact MightyCause for more support (</w:t>
      </w:r>
      <w:hyperlink r:id="rId8" w:history="1">
        <w:r w:rsidR="00C76266" w:rsidRPr="00C76266">
          <w:rPr>
            <w:rStyle w:val="Hyperlink"/>
          </w:rPr>
          <w:t>support@mightycause.com</w:t>
        </w:r>
      </w:hyperlink>
      <w:r w:rsidR="00C76266">
        <w:t>)</w:t>
      </w:r>
    </w:p>
    <w:p w14:paraId="79DC1BA7" w14:textId="77777777" w:rsidR="00552E15" w:rsidRDefault="00A50837" w:rsidP="0056216A">
      <w:pPr>
        <w:numPr>
          <w:ilvl w:val="0"/>
          <w:numId w:val="2"/>
        </w:numPr>
      </w:pPr>
      <w:r w:rsidRPr="00A50837">
        <w:t xml:space="preserve">Complete the registration form with your </w:t>
      </w:r>
      <w:r>
        <w:t>organization’s</w:t>
      </w:r>
      <w:r w:rsidRPr="00A50837">
        <w:t xml:space="preserve"> information</w:t>
      </w:r>
      <w:r w:rsidR="0037777A">
        <w:t>.</w:t>
      </w:r>
      <w:r w:rsidR="00853D28">
        <w:t xml:space="preserve"> </w:t>
      </w:r>
    </w:p>
    <w:p w14:paraId="6DCE64CB" w14:textId="6010A6CE" w:rsidR="0056216A" w:rsidRPr="00993ACA" w:rsidRDefault="00A50837" w:rsidP="0056216A">
      <w:pPr>
        <w:numPr>
          <w:ilvl w:val="0"/>
          <w:numId w:val="2"/>
        </w:numPr>
      </w:pPr>
      <w:r w:rsidRPr="00A50837">
        <w:t xml:space="preserve">Pay the </w:t>
      </w:r>
      <w:r w:rsidR="0037777A">
        <w:t xml:space="preserve">registration </w:t>
      </w:r>
      <w:r w:rsidRPr="00A50837">
        <w:t>fee</w:t>
      </w:r>
      <w:r w:rsidR="0037777A">
        <w:t>.</w:t>
      </w:r>
      <w:r w:rsidR="0056216A" w:rsidRPr="0056216A">
        <w:t xml:space="preserve"> </w:t>
      </w:r>
      <w:r w:rsidR="0056216A" w:rsidRPr="00993ACA">
        <w:t>The registration fee depends on the size of your organization's annual operating budget</w:t>
      </w:r>
      <w:r w:rsidR="00B24C6A">
        <w:t>:</w:t>
      </w:r>
    </w:p>
    <w:p w14:paraId="21FDC485" w14:textId="77777777" w:rsidR="0056216A" w:rsidRPr="00993ACA" w:rsidRDefault="0056216A" w:rsidP="0056216A">
      <w:pPr>
        <w:numPr>
          <w:ilvl w:val="2"/>
          <w:numId w:val="1"/>
        </w:numPr>
      </w:pPr>
      <w:r w:rsidRPr="00993ACA">
        <w:t>under $50,000 = $50 fee</w:t>
      </w:r>
    </w:p>
    <w:p w14:paraId="1F68F710" w14:textId="77777777" w:rsidR="0056216A" w:rsidRPr="00993ACA" w:rsidRDefault="0056216A" w:rsidP="0056216A">
      <w:pPr>
        <w:numPr>
          <w:ilvl w:val="2"/>
          <w:numId w:val="1"/>
        </w:numPr>
      </w:pPr>
      <w:r w:rsidRPr="00993ACA">
        <w:t>$50,000 - $499,999 = $100 fee</w:t>
      </w:r>
    </w:p>
    <w:p w14:paraId="18DAE500" w14:textId="77777777" w:rsidR="0056216A" w:rsidRDefault="0056216A" w:rsidP="0056216A">
      <w:pPr>
        <w:numPr>
          <w:ilvl w:val="2"/>
          <w:numId w:val="1"/>
        </w:numPr>
      </w:pPr>
      <w:r w:rsidRPr="00993ACA">
        <w:t>$500,000 - $999,999 = $150 fee</w:t>
      </w:r>
    </w:p>
    <w:p w14:paraId="2D4C9F68" w14:textId="1BA84ECA" w:rsidR="004B4343" w:rsidRDefault="0056216A" w:rsidP="0056216A">
      <w:pPr>
        <w:numPr>
          <w:ilvl w:val="2"/>
          <w:numId w:val="1"/>
        </w:numPr>
      </w:pPr>
      <w:r>
        <w:t>$1,000,000 + = $200 fee</w:t>
      </w:r>
    </w:p>
    <w:p w14:paraId="33F7457F" w14:textId="0D6F7413" w:rsidR="0037777A" w:rsidRDefault="0037777A" w:rsidP="00A50837">
      <w:r>
        <w:t>Upon completion of the registration form and payment of your fee, you will immediately receive a confirmation email from MightyCause.  This email will instruct you to complete a short “to-do” list to finalize your registration</w:t>
      </w:r>
      <w:r w:rsidR="0028527A">
        <w:t>.</w:t>
      </w:r>
    </w:p>
    <w:p w14:paraId="2186B5B4" w14:textId="08214B5C" w:rsidR="0028527A" w:rsidRPr="00370B33" w:rsidRDefault="0046631D" w:rsidP="00A50837">
      <w:pPr>
        <w:rPr>
          <w:b/>
        </w:rPr>
      </w:pPr>
      <w:r w:rsidRPr="00370B33">
        <w:rPr>
          <w:b/>
        </w:rPr>
        <w:t>ORGANIZATION DATA: Your organ</w:t>
      </w:r>
      <w:r w:rsidR="00B211B3" w:rsidRPr="00370B33">
        <w:rPr>
          <w:b/>
        </w:rPr>
        <w:t xml:space="preserve">ization’s data was migrated from the previous Givegab site. This includes your admin </w:t>
      </w:r>
      <w:r w:rsidR="00F23CE1" w:rsidRPr="00370B33">
        <w:rPr>
          <w:b/>
        </w:rPr>
        <w:t xml:space="preserve">and basic organization information, your banner image, and your donor data. You can access your donor data by clicking on </w:t>
      </w:r>
      <w:r w:rsidR="00A33255" w:rsidRPr="00370B33">
        <w:rPr>
          <w:b/>
        </w:rPr>
        <w:t xml:space="preserve">“Reports” </w:t>
      </w:r>
      <w:r w:rsidR="00F04FE8" w:rsidRPr="00370B33">
        <w:rPr>
          <w:b/>
        </w:rPr>
        <w:t>(</w:t>
      </w:r>
      <w:r w:rsidR="001516C4">
        <w:rPr>
          <w:b/>
        </w:rPr>
        <w:t>left-hand</w:t>
      </w:r>
      <w:r w:rsidR="00F04FE8" w:rsidRPr="00370B33">
        <w:rPr>
          <w:b/>
        </w:rPr>
        <w:t xml:space="preserve"> side menu) from your organization dashboard. Please note that the </w:t>
      </w:r>
      <w:r w:rsidR="00663983" w:rsidRPr="00370B33">
        <w:rPr>
          <w:b/>
        </w:rPr>
        <w:t>donor report defaults to a 30</w:t>
      </w:r>
      <w:r w:rsidR="001516C4">
        <w:rPr>
          <w:b/>
        </w:rPr>
        <w:t>-</w:t>
      </w:r>
      <w:r w:rsidR="00663983" w:rsidRPr="00370B33">
        <w:rPr>
          <w:b/>
        </w:rPr>
        <w:t>day window</w:t>
      </w:r>
      <w:r w:rsidR="001516C4">
        <w:rPr>
          <w:b/>
        </w:rPr>
        <w:t>,</w:t>
      </w:r>
      <w:r w:rsidR="00663983" w:rsidRPr="00370B33">
        <w:rPr>
          <w:b/>
        </w:rPr>
        <w:t xml:space="preserve"> so be sure to </w:t>
      </w:r>
      <w:r w:rsidR="00DB27B8" w:rsidRPr="00370B33">
        <w:rPr>
          <w:b/>
        </w:rPr>
        <w:t xml:space="preserve">correct the time period for the timeframe you are looking at. </w:t>
      </w:r>
    </w:p>
    <w:p w14:paraId="03B703D3" w14:textId="77777777" w:rsidR="004B4343" w:rsidRDefault="004B4343" w:rsidP="00A50837"/>
    <w:p w14:paraId="6DB30111" w14:textId="3DB508A3" w:rsidR="00867E8F" w:rsidRDefault="0037777A" w:rsidP="00A50837">
      <w:pPr>
        <w:rPr>
          <w:b/>
          <w:bCs/>
        </w:rPr>
      </w:pPr>
      <w:r w:rsidRPr="0037777A">
        <w:rPr>
          <w:b/>
          <w:bCs/>
        </w:rPr>
        <w:t>STEP 2: “T</w:t>
      </w:r>
      <w:r>
        <w:rPr>
          <w:b/>
          <w:bCs/>
        </w:rPr>
        <w:t>O</w:t>
      </w:r>
      <w:r w:rsidRPr="0037777A">
        <w:rPr>
          <w:b/>
          <w:bCs/>
        </w:rPr>
        <w:t>-D</w:t>
      </w:r>
      <w:r>
        <w:rPr>
          <w:b/>
          <w:bCs/>
        </w:rPr>
        <w:t>O</w:t>
      </w:r>
      <w:r w:rsidRPr="0037777A">
        <w:rPr>
          <w:b/>
          <w:bCs/>
        </w:rPr>
        <w:t>” L</w:t>
      </w:r>
      <w:r>
        <w:rPr>
          <w:b/>
          <w:bCs/>
        </w:rPr>
        <w:t>IST</w:t>
      </w:r>
    </w:p>
    <w:p w14:paraId="2CBD32AF" w14:textId="14A9C4EC" w:rsidR="0037777A" w:rsidRDefault="0037777A" w:rsidP="0037777A">
      <w:pPr>
        <w:pStyle w:val="ListParagraph"/>
        <w:numPr>
          <w:ilvl w:val="1"/>
          <w:numId w:val="2"/>
        </w:numPr>
      </w:pPr>
      <w:r>
        <w:t>Complete your Organization’s Page</w:t>
      </w:r>
    </w:p>
    <w:p w14:paraId="6528EA1A" w14:textId="7847FE62" w:rsidR="0037777A" w:rsidRDefault="0037777A" w:rsidP="0037777A">
      <w:pPr>
        <w:pStyle w:val="ListParagraph"/>
        <w:numPr>
          <w:ilvl w:val="0"/>
          <w:numId w:val="3"/>
        </w:numPr>
      </w:pPr>
      <w:r>
        <w:t>Logo</w:t>
      </w:r>
      <w:r w:rsidR="00B24C6A">
        <w:t xml:space="preserve"> (add your organization’s logo)</w:t>
      </w:r>
    </w:p>
    <w:p w14:paraId="16489EE4" w14:textId="260D7B00" w:rsidR="0037777A" w:rsidRDefault="0037777A" w:rsidP="0037777A">
      <w:pPr>
        <w:pStyle w:val="ListParagraph"/>
        <w:numPr>
          <w:ilvl w:val="0"/>
          <w:numId w:val="3"/>
        </w:numPr>
      </w:pPr>
      <w:r>
        <w:lastRenderedPageBreak/>
        <w:t>Banner image</w:t>
      </w:r>
      <w:r w:rsidR="00B24C6A">
        <w:t xml:space="preserve"> (add a banner image that engages with potential donors)</w:t>
      </w:r>
    </w:p>
    <w:p w14:paraId="0E4C3EC1" w14:textId="165128D7" w:rsidR="0037777A" w:rsidRDefault="0037777A" w:rsidP="0037777A">
      <w:pPr>
        <w:pStyle w:val="ListParagraph"/>
        <w:numPr>
          <w:ilvl w:val="0"/>
          <w:numId w:val="3"/>
        </w:numPr>
      </w:pPr>
      <w:r>
        <w:t>“About” section (give a br</w:t>
      </w:r>
      <w:r w:rsidR="004B4343">
        <w:t>i</w:t>
      </w:r>
      <w:r>
        <w:t>ef description of your organization’s mission and core activities)</w:t>
      </w:r>
    </w:p>
    <w:p w14:paraId="586F094B" w14:textId="77777777" w:rsidR="00867E8F" w:rsidRDefault="00867E8F" w:rsidP="00867E8F">
      <w:pPr>
        <w:pStyle w:val="ListParagraph"/>
        <w:ind w:left="1080"/>
      </w:pPr>
    </w:p>
    <w:p w14:paraId="66158670" w14:textId="601CD87E" w:rsidR="0037777A" w:rsidRDefault="0037777A" w:rsidP="0037777A">
      <w:pPr>
        <w:pStyle w:val="ListParagraph"/>
        <w:numPr>
          <w:ilvl w:val="1"/>
          <w:numId w:val="2"/>
        </w:numPr>
      </w:pPr>
      <w:r>
        <w:t>EFT Setup</w:t>
      </w:r>
      <w:r w:rsidR="00F97885">
        <w:t xml:space="preserve"> (add banking information so that MightyCause </w:t>
      </w:r>
      <w:r w:rsidR="001143AF">
        <w:t>can</w:t>
      </w:r>
      <w:r w:rsidR="00F97885">
        <w:t xml:space="preserve"> transfer </w:t>
      </w:r>
      <w:r w:rsidR="00853D28">
        <w:t xml:space="preserve">Delco Gives 2026 </w:t>
      </w:r>
      <w:r w:rsidR="00F97885">
        <w:t>donations directly to your or</w:t>
      </w:r>
      <w:r w:rsidR="00853D28">
        <w:t>ganization)</w:t>
      </w:r>
    </w:p>
    <w:p w14:paraId="28ED688F" w14:textId="77777777" w:rsidR="00867E8F" w:rsidRDefault="00867E8F" w:rsidP="00867E8F">
      <w:pPr>
        <w:pStyle w:val="ListParagraph"/>
      </w:pPr>
    </w:p>
    <w:p w14:paraId="1389ED0F" w14:textId="5ADBE010" w:rsidR="0037777A" w:rsidRDefault="0037777A" w:rsidP="0037777A">
      <w:pPr>
        <w:pStyle w:val="ListParagraph"/>
        <w:numPr>
          <w:ilvl w:val="1"/>
          <w:numId w:val="2"/>
        </w:numPr>
      </w:pPr>
      <w:r>
        <w:t xml:space="preserve">Thank You page (draft language that will automatically be sent to anyone who donates to your organization via the Delco Gives </w:t>
      </w:r>
      <w:r w:rsidR="009F1C85">
        <w:t xml:space="preserve">2026 </w:t>
      </w:r>
      <w:r>
        <w:t>website)</w:t>
      </w:r>
    </w:p>
    <w:p w14:paraId="419A10E7" w14:textId="417AA52B" w:rsidR="0037777A" w:rsidRPr="00867E8F" w:rsidRDefault="00867E8F" w:rsidP="0037777A">
      <w:r>
        <w:t xml:space="preserve">Click </w:t>
      </w:r>
      <w:hyperlink r:id="rId9" w:history="1">
        <w:r w:rsidRPr="00867E8F">
          <w:rPr>
            <w:rStyle w:val="Hyperlink"/>
          </w:rPr>
          <w:t>here</w:t>
        </w:r>
      </w:hyperlink>
      <w:r>
        <w:t xml:space="preserve"> for a helpful Might</w:t>
      </w:r>
      <w:r w:rsidR="001143AF">
        <w:t>y</w:t>
      </w:r>
      <w:r>
        <w:t xml:space="preserve">Cause page that provides suggestions for completing your to-do list.  </w:t>
      </w:r>
      <w:r w:rsidR="0037777A">
        <w:t>Once you have submitted the information from your “to-do” list, the Foundation’s Delco Gives team will review and approve your registration</w:t>
      </w:r>
      <w:r w:rsidR="004B4343">
        <w:t xml:space="preserve">.  </w:t>
      </w:r>
      <w:r w:rsidR="004B4343">
        <w:rPr>
          <w:b/>
          <w:bCs/>
        </w:rPr>
        <w:t>The Delco Gives team is committe</w:t>
      </w:r>
      <w:r>
        <w:rPr>
          <w:b/>
          <w:bCs/>
        </w:rPr>
        <w:t>d</w:t>
      </w:r>
      <w:r w:rsidR="004B4343">
        <w:rPr>
          <w:b/>
          <w:bCs/>
        </w:rPr>
        <w:t xml:space="preserve"> to reviewing and approving your registration within 5 business days of receiving your completed “to-do” list.</w:t>
      </w:r>
    </w:p>
    <w:p w14:paraId="30F2265B" w14:textId="3AA66351" w:rsidR="004B4343" w:rsidRPr="004B4343" w:rsidRDefault="004B4343" w:rsidP="0037777A">
      <w:r>
        <w:t>For any technical issues with registration on the website</w:t>
      </w:r>
      <w:r w:rsidR="00CC07D8">
        <w:t>,</w:t>
      </w:r>
      <w:r>
        <w:t xml:space="preserve"> please contact </w:t>
      </w:r>
      <w:hyperlink r:id="rId10" w:history="1">
        <w:r w:rsidRPr="003B1A2C">
          <w:rPr>
            <w:rStyle w:val="Hyperlink"/>
          </w:rPr>
          <w:t>support@mightycause.com</w:t>
        </w:r>
      </w:hyperlink>
      <w:r>
        <w:t>.  For any other questions, please contact Bilal Taylor at BTaylor@delcofoundation.org.</w:t>
      </w:r>
    </w:p>
    <w:sectPr w:rsidR="004B4343" w:rsidRPr="004B4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91F"/>
    <w:multiLevelType w:val="hybridMultilevel"/>
    <w:tmpl w:val="74FE9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1463C"/>
    <w:multiLevelType w:val="hybridMultilevel"/>
    <w:tmpl w:val="96EC760A"/>
    <w:lvl w:ilvl="0" w:tplc="E0C0A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87797"/>
    <w:multiLevelType w:val="hybridMultilevel"/>
    <w:tmpl w:val="EC004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4C1E"/>
    <w:multiLevelType w:val="hybridMultilevel"/>
    <w:tmpl w:val="9F18DE60"/>
    <w:lvl w:ilvl="0" w:tplc="FCFC1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8890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C30056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6B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02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CB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8B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0E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A6F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44543"/>
    <w:multiLevelType w:val="hybridMultilevel"/>
    <w:tmpl w:val="D44C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138A0"/>
    <w:multiLevelType w:val="hybridMultilevel"/>
    <w:tmpl w:val="3110B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28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3734">
    <w:abstractNumId w:val="3"/>
  </w:num>
  <w:num w:numId="3" w16cid:durableId="234903547">
    <w:abstractNumId w:val="1"/>
  </w:num>
  <w:num w:numId="4" w16cid:durableId="414060992">
    <w:abstractNumId w:val="5"/>
  </w:num>
  <w:num w:numId="5" w16cid:durableId="42414906">
    <w:abstractNumId w:val="4"/>
  </w:num>
  <w:num w:numId="6" w16cid:durableId="2047901682">
    <w:abstractNumId w:val="2"/>
  </w:num>
  <w:num w:numId="7" w16cid:durableId="210765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37"/>
    <w:rsid w:val="000C548B"/>
    <w:rsid w:val="000E705E"/>
    <w:rsid w:val="001143AF"/>
    <w:rsid w:val="001516C4"/>
    <w:rsid w:val="001C44C5"/>
    <w:rsid w:val="0028527A"/>
    <w:rsid w:val="003628B9"/>
    <w:rsid w:val="00370B33"/>
    <w:rsid w:val="0037777A"/>
    <w:rsid w:val="0046631D"/>
    <w:rsid w:val="004B4343"/>
    <w:rsid w:val="004E49B6"/>
    <w:rsid w:val="00544BC3"/>
    <w:rsid w:val="00552E15"/>
    <w:rsid w:val="00553CEA"/>
    <w:rsid w:val="0056216A"/>
    <w:rsid w:val="0059289C"/>
    <w:rsid w:val="005F22BB"/>
    <w:rsid w:val="00663983"/>
    <w:rsid w:val="007E5836"/>
    <w:rsid w:val="00807B40"/>
    <w:rsid w:val="00816666"/>
    <w:rsid w:val="00853D28"/>
    <w:rsid w:val="008615BB"/>
    <w:rsid w:val="0086222D"/>
    <w:rsid w:val="00867E8F"/>
    <w:rsid w:val="009364F6"/>
    <w:rsid w:val="0098649A"/>
    <w:rsid w:val="009C0D74"/>
    <w:rsid w:val="009C1030"/>
    <w:rsid w:val="009F1C85"/>
    <w:rsid w:val="00A33255"/>
    <w:rsid w:val="00A50837"/>
    <w:rsid w:val="00B211B3"/>
    <w:rsid w:val="00B24C6A"/>
    <w:rsid w:val="00BC7BFA"/>
    <w:rsid w:val="00C44060"/>
    <w:rsid w:val="00C54F22"/>
    <w:rsid w:val="00C76266"/>
    <w:rsid w:val="00C92DF0"/>
    <w:rsid w:val="00CC07D8"/>
    <w:rsid w:val="00DA5ED0"/>
    <w:rsid w:val="00DB27B8"/>
    <w:rsid w:val="00E14391"/>
    <w:rsid w:val="00F04FE8"/>
    <w:rsid w:val="00F23CE1"/>
    <w:rsid w:val="00F32541"/>
    <w:rsid w:val="00F97885"/>
    <w:rsid w:val="00FB7CCC"/>
    <w:rsid w:val="00FC3E62"/>
    <w:rsid w:val="00FD6D95"/>
    <w:rsid w:val="01F4B845"/>
    <w:rsid w:val="07296210"/>
    <w:rsid w:val="07B18BB1"/>
    <w:rsid w:val="112123D5"/>
    <w:rsid w:val="11C91196"/>
    <w:rsid w:val="23DA9765"/>
    <w:rsid w:val="2A146A8C"/>
    <w:rsid w:val="2B24E73E"/>
    <w:rsid w:val="3930AEED"/>
    <w:rsid w:val="3FE31A82"/>
    <w:rsid w:val="4E58BEAF"/>
    <w:rsid w:val="64F4D376"/>
    <w:rsid w:val="750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12BA"/>
  <w15:chartTrackingRefBased/>
  <w15:docId w15:val="{A033D080-D5CE-466C-A3C2-62B9610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8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ightycaus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pport@mightycaus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mightycause.com/hc/en-us/articles/360034567232-How-to-Complete-Your-Organization-s-To-Do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7cbdf-fc97-471b-ba54-1ff4e1211795">
      <Terms xmlns="http://schemas.microsoft.com/office/infopath/2007/PartnerControls"/>
    </lcf76f155ced4ddcb4097134ff3c332f>
    <TaxCatchAll xmlns="d9086dc9-022e-4905-beb9-60f682b5b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F2D300C251A4BBE3AF585740EAAD4" ma:contentTypeVersion="19" ma:contentTypeDescription="Create a new document." ma:contentTypeScope="" ma:versionID="5961044693e1db38e73d6e0905ed9d48">
  <xsd:schema xmlns:xsd="http://www.w3.org/2001/XMLSchema" xmlns:xs="http://www.w3.org/2001/XMLSchema" xmlns:p="http://schemas.microsoft.com/office/2006/metadata/properties" xmlns:ns2="d9086dc9-022e-4905-beb9-60f682b5b00f" xmlns:ns3="5da7cbdf-fc97-471b-ba54-1ff4e1211795" targetNamespace="http://schemas.microsoft.com/office/2006/metadata/properties" ma:root="true" ma:fieldsID="e0846308bcedb5feade28a5c2ff3aae3" ns2:_="" ns3:_="">
    <xsd:import namespace="d9086dc9-022e-4905-beb9-60f682b5b00f"/>
    <xsd:import namespace="5da7cbdf-fc97-471b-ba54-1ff4e12117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6dc9-022e-4905-beb9-60f682b5b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c10bad-ec3c-44a0-b094-a52a5728c3f5}" ma:internalName="TaxCatchAll" ma:showField="CatchAllData" ma:web="d9086dc9-022e-4905-beb9-60f682b5b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7cbdf-fc97-471b-ba54-1ff4e1211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2bed7-94be-4711-8014-f1e6badb1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A1C54-C0F1-4734-B9AE-10D836F26EAC}">
  <ds:schemaRefs>
    <ds:schemaRef ds:uri="http://schemas.microsoft.com/office/2006/metadata/properties"/>
    <ds:schemaRef ds:uri="http://schemas.microsoft.com/office/infopath/2007/PartnerControls"/>
    <ds:schemaRef ds:uri="5da7cbdf-fc97-471b-ba54-1ff4e1211795"/>
    <ds:schemaRef ds:uri="d9086dc9-022e-4905-beb9-60f682b5b00f"/>
  </ds:schemaRefs>
</ds:datastoreItem>
</file>

<file path=customXml/itemProps2.xml><?xml version="1.0" encoding="utf-8"?>
<ds:datastoreItem xmlns:ds="http://schemas.openxmlformats.org/officeDocument/2006/customXml" ds:itemID="{F64CD15A-B9CB-4A00-A2B7-3711D739C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022A4-98C0-4B7D-83F3-F1B1633F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86dc9-022e-4905-beb9-60f682b5b00f"/>
    <ds:schemaRef ds:uri="5da7cbdf-fc97-471b-ba54-1ff4e1211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429</Words>
  <Characters>2377</Characters>
  <Application>Microsoft Office Word</Application>
  <DocSecurity>0</DocSecurity>
  <Lines>55</Lines>
  <Paragraphs>34</Paragraphs>
  <ScaleCrop>false</ScaleCrop>
  <Company/>
  <LinksUpToDate>false</LinksUpToDate>
  <CharactersWithSpaces>2772</CharactersWithSpaces>
  <SharedDoc>false</SharedDoc>
  <HLinks>
    <vt:vector size="18" baseType="variant">
      <vt:variant>
        <vt:i4>7929942</vt:i4>
      </vt:variant>
      <vt:variant>
        <vt:i4>6</vt:i4>
      </vt:variant>
      <vt:variant>
        <vt:i4>0</vt:i4>
      </vt:variant>
      <vt:variant>
        <vt:i4>5</vt:i4>
      </vt:variant>
      <vt:variant>
        <vt:lpwstr>mailto:support@mightycause.com</vt:lpwstr>
      </vt:variant>
      <vt:variant>
        <vt:lpwstr/>
      </vt:variant>
      <vt:variant>
        <vt:i4>1179715</vt:i4>
      </vt:variant>
      <vt:variant>
        <vt:i4>3</vt:i4>
      </vt:variant>
      <vt:variant>
        <vt:i4>0</vt:i4>
      </vt:variant>
      <vt:variant>
        <vt:i4>5</vt:i4>
      </vt:variant>
      <vt:variant>
        <vt:lpwstr>https://support.mightycause.com/hc/en-us/articles/360034567232-How-to-Complete-Your-Organization-s-To-Do-List</vt:lpwstr>
      </vt:variant>
      <vt:variant>
        <vt:lpwstr/>
      </vt:variant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mailto:support@mightycause.com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Taylor</dc:creator>
  <cp:keywords/>
  <dc:description/>
  <cp:lastModifiedBy>Katy Lichtenstein</cp:lastModifiedBy>
  <cp:revision>38</cp:revision>
  <dcterms:created xsi:type="dcterms:W3CDTF">2026-01-12T11:42:00Z</dcterms:created>
  <dcterms:modified xsi:type="dcterms:W3CDTF">2026-01-12T15:17:00Z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0x0101009C6F2D300C251A4BBE3AF585740EAAD4</vt:lpwstr>
  </property>
  <property fmtid="{D5CDD505-2E9C-101B-9397-08002B2CF9AE}" pid="3" name="GrammarlyDocumentId">
    <vt:lpwstr>4124b30d-d684-4df7-b042-dfda286477d9</vt:lpwstr>
  </property>
  <property fmtid="{D5CDD505-2E9C-101B-9397-08002B2CF9AE}" pid="4" name="MediaServiceImageTags">
    <vt:lpwstr/>
  </property>
</Properties>
</file>